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4F955" w14:textId="77777777" w:rsidR="00217633" w:rsidRPr="000F1DB6" w:rsidRDefault="00217633" w:rsidP="00217633">
      <w:pPr>
        <w:pStyle w:val="ConsPlusNormal"/>
        <w:jc w:val="right"/>
      </w:pPr>
      <w:r w:rsidRPr="00F23270">
        <w:rPr>
          <w:color w:val="000000" w:themeColor="text1"/>
        </w:rPr>
        <w:t>Приложение № 1</w:t>
      </w:r>
    </w:p>
    <w:p w14:paraId="1F8DF4A4" w14:textId="77777777" w:rsidR="00217633" w:rsidRPr="00F23270" w:rsidRDefault="00217633" w:rsidP="00217633">
      <w:pPr>
        <w:pStyle w:val="ConsPlusNormal"/>
        <w:jc w:val="right"/>
        <w:rPr>
          <w:color w:val="000000" w:themeColor="text1"/>
        </w:rPr>
      </w:pPr>
      <w:r w:rsidRPr="00F23270">
        <w:rPr>
          <w:color w:val="000000" w:themeColor="text1"/>
        </w:rPr>
        <w:t xml:space="preserve">к публичному </w:t>
      </w:r>
      <w:hyperlink r:id="rId6" w:tooltip="Форма: Публичный договор-оферта по предоставлению услуги по курьерской доставке документов на бумажных носителях, подлежащих выдаче заявителям по результатам рассмотрения заявлений о государственном кадастровом учете и (или) государственной регистрации прав и ">
        <w:r w:rsidRPr="00F23270">
          <w:rPr>
            <w:color w:val="000000" w:themeColor="text1"/>
          </w:rPr>
          <w:t>договору-оферте</w:t>
        </w:r>
      </w:hyperlink>
    </w:p>
    <w:p w14:paraId="23EF0B5A" w14:textId="77777777" w:rsidR="00217633" w:rsidRPr="00F23270" w:rsidRDefault="00217633" w:rsidP="00217633">
      <w:pPr>
        <w:pStyle w:val="ConsPlusNormal"/>
        <w:jc w:val="right"/>
        <w:rPr>
          <w:color w:val="000000" w:themeColor="text1"/>
        </w:rPr>
      </w:pPr>
      <w:r w:rsidRPr="00F23270">
        <w:rPr>
          <w:color w:val="000000" w:themeColor="text1"/>
        </w:rPr>
        <w:t xml:space="preserve">по предоставлению права на проведение </w:t>
      </w:r>
    </w:p>
    <w:p w14:paraId="24933205" w14:textId="77777777" w:rsidR="00217633" w:rsidRPr="00F23270" w:rsidRDefault="00217633" w:rsidP="00217633">
      <w:pPr>
        <w:pStyle w:val="ConsPlusNormal"/>
        <w:jc w:val="right"/>
        <w:rPr>
          <w:color w:val="000000" w:themeColor="text1"/>
        </w:rPr>
      </w:pPr>
      <w:r w:rsidRPr="00F23270">
        <w:rPr>
          <w:color w:val="000000" w:themeColor="text1"/>
        </w:rPr>
        <w:t>фото- и (или) видеосъемки</w:t>
      </w:r>
    </w:p>
    <w:p w14:paraId="3DF2B7BE" w14:textId="77777777" w:rsidR="00217633" w:rsidRDefault="00217633" w:rsidP="00217633">
      <w:pPr>
        <w:pStyle w:val="ConsPlusNormal"/>
      </w:pPr>
    </w:p>
    <w:p w14:paraId="4BD87DA4" w14:textId="77777777" w:rsidR="00217633" w:rsidRDefault="00217633" w:rsidP="00217633">
      <w:pPr>
        <w:pStyle w:val="ConsPlusNormal"/>
      </w:pPr>
      <w:bookmarkStart w:id="0" w:name="_GoBack"/>
      <w:bookmarkEnd w:id="0"/>
    </w:p>
    <w:p w14:paraId="4B58DF42" w14:textId="77777777" w:rsidR="00217633" w:rsidRDefault="00217633" w:rsidP="00217633">
      <w:pPr>
        <w:pStyle w:val="ConsPlusNormal"/>
        <w:spacing w:line="360" w:lineRule="auto"/>
        <w:jc w:val="right"/>
      </w:pPr>
      <w:proofErr w:type="spellStart"/>
      <w:r>
        <w:t>И.о</w:t>
      </w:r>
      <w:proofErr w:type="spellEnd"/>
      <w:r>
        <w:t>. директора ГБС РАН</w:t>
      </w:r>
    </w:p>
    <w:p w14:paraId="2B79C949" w14:textId="77777777" w:rsidR="00217633" w:rsidRDefault="00217633" w:rsidP="00217633">
      <w:pPr>
        <w:pStyle w:val="ConsPlusNormal"/>
        <w:spacing w:line="360" w:lineRule="auto"/>
        <w:jc w:val="right"/>
      </w:pPr>
      <w:proofErr w:type="spellStart"/>
      <w:r>
        <w:t>Паштецкому</w:t>
      </w:r>
      <w:proofErr w:type="spellEnd"/>
      <w:r>
        <w:t xml:space="preserve"> А.В.</w:t>
      </w:r>
    </w:p>
    <w:p w14:paraId="7A2BB4FB" w14:textId="77777777" w:rsidR="00217633" w:rsidRDefault="00217633" w:rsidP="00217633">
      <w:pPr>
        <w:pStyle w:val="ConsPlusNormal"/>
        <w:spacing w:line="360" w:lineRule="auto"/>
        <w:jc w:val="center"/>
      </w:pPr>
      <w:r>
        <w:t>Заявка</w:t>
      </w:r>
    </w:p>
    <w:p w14:paraId="79CAFB9D" w14:textId="77777777" w:rsidR="00217633" w:rsidRDefault="00217633" w:rsidP="00217633">
      <w:pPr>
        <w:pStyle w:val="ConsPlusNormal"/>
        <w:spacing w:line="360" w:lineRule="auto"/>
        <w:jc w:val="center"/>
      </w:pPr>
      <w:r>
        <w:t xml:space="preserve">на предоставление права на проведение </w:t>
      </w:r>
      <w:r w:rsidRPr="0009518C">
        <w:t xml:space="preserve">профессиональной </w:t>
      </w:r>
      <w:r>
        <w:t>фото- и (или) видеосъемки</w:t>
      </w:r>
    </w:p>
    <w:p w14:paraId="7B23AEBE" w14:textId="77777777" w:rsidR="00217633" w:rsidRDefault="00217633" w:rsidP="00217633">
      <w:pPr>
        <w:pStyle w:val="ConsPlusNormal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47"/>
        <w:gridCol w:w="5398"/>
      </w:tblGrid>
      <w:tr w:rsidR="00217633" w14:paraId="7FAD3AD7" w14:textId="77777777" w:rsidTr="00AD3DAB">
        <w:tc>
          <w:tcPr>
            <w:tcW w:w="9345" w:type="dxa"/>
            <w:gridSpan w:val="2"/>
          </w:tcPr>
          <w:p w14:paraId="22F3A0D7" w14:textId="77777777" w:rsidR="00217633" w:rsidRDefault="00217633" w:rsidP="00AD3DAB">
            <w:pPr>
              <w:pStyle w:val="ConsPlusNormal"/>
              <w:jc w:val="center"/>
              <w:rPr>
                <w:b/>
                <w:bCs/>
              </w:rPr>
            </w:pPr>
          </w:p>
          <w:p w14:paraId="776E2EA5" w14:textId="77777777" w:rsidR="00217633" w:rsidRDefault="00217633" w:rsidP="00AD3DAB">
            <w:pPr>
              <w:pStyle w:val="ConsPlusNormal"/>
              <w:jc w:val="center"/>
              <w:rPr>
                <w:b/>
                <w:bCs/>
              </w:rPr>
            </w:pPr>
            <w:r w:rsidRPr="00EE6FA5">
              <w:rPr>
                <w:b/>
                <w:bCs/>
              </w:rPr>
              <w:t xml:space="preserve">Сведения о Заказчике </w:t>
            </w:r>
          </w:p>
          <w:p w14:paraId="59006846" w14:textId="77777777" w:rsidR="00217633" w:rsidRPr="00EE6FA5" w:rsidRDefault="00217633" w:rsidP="00AD3DAB">
            <w:pPr>
              <w:pStyle w:val="ConsPlusNormal"/>
              <w:jc w:val="center"/>
              <w:rPr>
                <w:b/>
                <w:bCs/>
              </w:rPr>
            </w:pPr>
          </w:p>
        </w:tc>
      </w:tr>
      <w:tr w:rsidR="00217633" w14:paraId="03120D91" w14:textId="77777777" w:rsidTr="00AD3DAB">
        <w:tc>
          <w:tcPr>
            <w:tcW w:w="3947" w:type="dxa"/>
          </w:tcPr>
          <w:p w14:paraId="33B73C26" w14:textId="77777777" w:rsidR="00217633" w:rsidRDefault="00217633" w:rsidP="00AD3DAB">
            <w:pPr>
              <w:pStyle w:val="ConsPlusNormal"/>
              <w:jc w:val="both"/>
            </w:pPr>
          </w:p>
          <w:p w14:paraId="178B42F7" w14:textId="77777777" w:rsidR="00217633" w:rsidRDefault="00217633" w:rsidP="00AD3DAB">
            <w:pPr>
              <w:pStyle w:val="ConsPlusNormal"/>
              <w:jc w:val="both"/>
            </w:pPr>
            <w:r>
              <w:t>ФИО / Наименование Заказчика.</w:t>
            </w:r>
          </w:p>
        </w:tc>
        <w:tc>
          <w:tcPr>
            <w:tcW w:w="5398" w:type="dxa"/>
          </w:tcPr>
          <w:p w14:paraId="5494CA4E" w14:textId="77777777" w:rsidR="00217633" w:rsidRDefault="00217633" w:rsidP="00AD3DAB">
            <w:pPr>
              <w:pStyle w:val="ConsPlusNormal"/>
              <w:jc w:val="center"/>
            </w:pPr>
          </w:p>
          <w:p w14:paraId="6B220499" w14:textId="77777777" w:rsidR="00217633" w:rsidRDefault="00217633" w:rsidP="00AD3DAB">
            <w:pPr>
              <w:pStyle w:val="ConsPlusNormal"/>
              <w:jc w:val="center"/>
            </w:pPr>
          </w:p>
          <w:p w14:paraId="131761DD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7A8E8D5D" w14:textId="77777777" w:rsidTr="00AD3DAB">
        <w:tc>
          <w:tcPr>
            <w:tcW w:w="3947" w:type="dxa"/>
          </w:tcPr>
          <w:p w14:paraId="669F2294" w14:textId="77777777" w:rsidR="00217633" w:rsidRDefault="00217633" w:rsidP="00AD3DAB">
            <w:pPr>
              <w:pStyle w:val="ConsPlusNormal"/>
              <w:jc w:val="both"/>
            </w:pPr>
          </w:p>
          <w:p w14:paraId="01FE7CBC" w14:textId="77777777" w:rsidR="00217633" w:rsidRDefault="00217633" w:rsidP="00AD3DAB">
            <w:pPr>
              <w:pStyle w:val="ConsPlusNormal"/>
              <w:jc w:val="both"/>
            </w:pPr>
            <w:r>
              <w:t>Паспортные данные или ИНН.</w:t>
            </w:r>
          </w:p>
          <w:p w14:paraId="1B03F12C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0147D34C" w14:textId="77777777" w:rsidR="00217633" w:rsidRDefault="00217633" w:rsidP="00AD3DAB">
            <w:pPr>
              <w:pStyle w:val="ConsPlusNormal"/>
              <w:jc w:val="center"/>
            </w:pPr>
          </w:p>
          <w:p w14:paraId="3B81B877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2464BA09" w14:textId="77777777" w:rsidTr="00AD3DAB">
        <w:tc>
          <w:tcPr>
            <w:tcW w:w="3947" w:type="dxa"/>
          </w:tcPr>
          <w:p w14:paraId="49D20FD0" w14:textId="77777777" w:rsidR="00217633" w:rsidRDefault="00217633" w:rsidP="00AD3DAB">
            <w:pPr>
              <w:pStyle w:val="ConsPlusNormal"/>
              <w:jc w:val="both"/>
            </w:pPr>
          </w:p>
          <w:p w14:paraId="1AB56F1D" w14:textId="77777777" w:rsidR="00217633" w:rsidRDefault="00217633" w:rsidP="00AD3DAB">
            <w:pPr>
              <w:pStyle w:val="ConsPlusNormal"/>
              <w:jc w:val="both"/>
            </w:pPr>
            <w:r>
              <w:t>Контактный телефон.</w:t>
            </w:r>
          </w:p>
          <w:p w14:paraId="3D746920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35F1D64E" w14:textId="77777777" w:rsidR="00217633" w:rsidRDefault="00217633" w:rsidP="00AD3DAB">
            <w:pPr>
              <w:pStyle w:val="ConsPlusNormal"/>
              <w:jc w:val="center"/>
            </w:pPr>
          </w:p>
          <w:p w14:paraId="19B73479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33A45552" w14:textId="77777777" w:rsidTr="00AD3DAB">
        <w:tc>
          <w:tcPr>
            <w:tcW w:w="3947" w:type="dxa"/>
          </w:tcPr>
          <w:p w14:paraId="4741A7F6" w14:textId="77777777" w:rsidR="00217633" w:rsidRDefault="00217633" w:rsidP="00AD3DAB">
            <w:pPr>
              <w:pStyle w:val="ConsPlusNormal"/>
              <w:jc w:val="both"/>
            </w:pPr>
          </w:p>
          <w:p w14:paraId="3CD56727" w14:textId="77777777" w:rsidR="00217633" w:rsidRDefault="00217633" w:rsidP="00AD3DAB">
            <w:pPr>
              <w:pStyle w:val="ConsPlusNormal"/>
              <w:jc w:val="both"/>
            </w:pPr>
            <w:r>
              <w:t>Адрес для почтовой корреспонденции.</w:t>
            </w:r>
          </w:p>
          <w:p w14:paraId="61E31463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5F921645" w14:textId="77777777" w:rsidR="00217633" w:rsidRDefault="00217633" w:rsidP="00AD3DAB">
            <w:pPr>
              <w:pStyle w:val="ConsPlusNormal"/>
              <w:jc w:val="center"/>
            </w:pPr>
          </w:p>
          <w:p w14:paraId="026D3C06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50EB7AEC" w14:textId="77777777" w:rsidTr="00AD3DAB">
        <w:tc>
          <w:tcPr>
            <w:tcW w:w="9345" w:type="dxa"/>
            <w:gridSpan w:val="2"/>
          </w:tcPr>
          <w:p w14:paraId="426A0BE6" w14:textId="77777777" w:rsidR="00217633" w:rsidRDefault="00217633" w:rsidP="00AD3DAB">
            <w:pPr>
              <w:pStyle w:val="ConsPlusNormal"/>
              <w:jc w:val="center"/>
              <w:rPr>
                <w:b/>
                <w:bCs/>
              </w:rPr>
            </w:pPr>
          </w:p>
          <w:p w14:paraId="7957509E" w14:textId="77777777" w:rsidR="00217633" w:rsidRDefault="00217633" w:rsidP="00AD3DAB">
            <w:pPr>
              <w:pStyle w:val="ConsPlusNormal"/>
              <w:jc w:val="center"/>
              <w:rPr>
                <w:b/>
                <w:bCs/>
              </w:rPr>
            </w:pPr>
            <w:r w:rsidRPr="00EE6FA5">
              <w:rPr>
                <w:b/>
                <w:bCs/>
              </w:rPr>
              <w:t xml:space="preserve">Сведения о планируемой </w:t>
            </w:r>
            <w:r>
              <w:rPr>
                <w:b/>
                <w:bCs/>
              </w:rPr>
              <w:t xml:space="preserve">профессиональной </w:t>
            </w:r>
            <w:r w:rsidRPr="00EE6FA5">
              <w:rPr>
                <w:b/>
                <w:bCs/>
              </w:rPr>
              <w:t>фото- (и) или видеосъем</w:t>
            </w:r>
            <w:r>
              <w:rPr>
                <w:b/>
                <w:bCs/>
              </w:rPr>
              <w:t>ке</w:t>
            </w:r>
          </w:p>
          <w:p w14:paraId="25BCA3FA" w14:textId="77777777" w:rsidR="00217633" w:rsidRPr="00EE6FA5" w:rsidRDefault="00217633" w:rsidP="00AD3DAB">
            <w:pPr>
              <w:pStyle w:val="ConsPlusNormal"/>
              <w:jc w:val="center"/>
              <w:rPr>
                <w:b/>
                <w:bCs/>
              </w:rPr>
            </w:pPr>
          </w:p>
        </w:tc>
      </w:tr>
      <w:tr w:rsidR="00217633" w14:paraId="3744A468" w14:textId="77777777" w:rsidTr="00AD3DAB">
        <w:tc>
          <w:tcPr>
            <w:tcW w:w="3947" w:type="dxa"/>
          </w:tcPr>
          <w:p w14:paraId="74D7860D" w14:textId="77777777" w:rsidR="00217633" w:rsidRDefault="00217633" w:rsidP="00AD3DAB">
            <w:pPr>
              <w:pStyle w:val="ConsPlusNormal"/>
              <w:jc w:val="both"/>
            </w:pPr>
          </w:p>
          <w:p w14:paraId="0B3E8428" w14:textId="77777777" w:rsidR="00217633" w:rsidRDefault="00217633" w:rsidP="00AD3DAB">
            <w:pPr>
              <w:pStyle w:val="ConsPlusNormal"/>
              <w:jc w:val="both"/>
            </w:pPr>
            <w:r>
              <w:t xml:space="preserve">Наименование </w:t>
            </w:r>
            <w:r w:rsidRPr="00ED22A3">
              <w:t>экспозиц</w:t>
            </w:r>
            <w:r>
              <w:t>и</w:t>
            </w:r>
            <w:r w:rsidRPr="00ED22A3">
              <w:t>и, функциональн</w:t>
            </w:r>
            <w:r>
              <w:t>ой</w:t>
            </w:r>
            <w:r w:rsidRPr="00ED22A3">
              <w:t xml:space="preserve"> зон</w:t>
            </w:r>
            <w:r>
              <w:t>ы</w:t>
            </w:r>
            <w:r w:rsidRPr="00ED22A3">
              <w:t>, здани</w:t>
            </w:r>
            <w:r>
              <w:t xml:space="preserve">я, отдельной территории, где планируется осуществлять </w:t>
            </w:r>
            <w:r w:rsidRPr="00EE6FA5">
              <w:t>профессиональн</w:t>
            </w:r>
            <w:r>
              <w:t>ую</w:t>
            </w:r>
            <w:r w:rsidRPr="00EE6FA5">
              <w:t xml:space="preserve"> фото- (и) или видеосъемк</w:t>
            </w:r>
            <w:r>
              <w:t>у.</w:t>
            </w:r>
          </w:p>
          <w:p w14:paraId="7860A781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2F06E9D0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1654DB29" w14:textId="77777777" w:rsidTr="00AD3DAB">
        <w:tc>
          <w:tcPr>
            <w:tcW w:w="3947" w:type="dxa"/>
          </w:tcPr>
          <w:p w14:paraId="5F640D6F" w14:textId="77777777" w:rsidR="00217633" w:rsidRDefault="00217633" w:rsidP="00AD3DAB">
            <w:pPr>
              <w:pStyle w:val="ConsPlusNormal"/>
              <w:jc w:val="both"/>
            </w:pPr>
          </w:p>
          <w:p w14:paraId="1C644B7F" w14:textId="77777777" w:rsidR="00217633" w:rsidRDefault="00217633" w:rsidP="00AD3DAB">
            <w:pPr>
              <w:pStyle w:val="ConsPlusNormal"/>
              <w:jc w:val="both"/>
            </w:pPr>
          </w:p>
          <w:p w14:paraId="4EB0F764" w14:textId="77777777" w:rsidR="00217633" w:rsidRDefault="00217633" w:rsidP="00AD3DAB">
            <w:pPr>
              <w:pStyle w:val="ConsPlusNormal"/>
              <w:jc w:val="both"/>
            </w:pPr>
            <w:r>
              <w:t xml:space="preserve">Цель </w:t>
            </w:r>
            <w:r w:rsidRPr="00EE6FA5">
              <w:t>профессиональной фото- (и) или видеосъемки</w:t>
            </w:r>
            <w:r>
              <w:t>.</w:t>
            </w:r>
          </w:p>
          <w:p w14:paraId="760F9044" w14:textId="77777777" w:rsidR="00217633" w:rsidRDefault="00217633" w:rsidP="00AD3DAB">
            <w:pPr>
              <w:pStyle w:val="ConsPlusNormal"/>
              <w:jc w:val="both"/>
            </w:pPr>
          </w:p>
          <w:p w14:paraId="4E1E71D8" w14:textId="77777777" w:rsidR="00217633" w:rsidRDefault="00217633" w:rsidP="00AD3DAB">
            <w:pPr>
              <w:pStyle w:val="ConsPlusNormal"/>
              <w:jc w:val="both"/>
            </w:pPr>
          </w:p>
          <w:p w14:paraId="0102501A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50C7A6BF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1FF53A46" w14:textId="77777777" w:rsidTr="00AD3DAB">
        <w:tc>
          <w:tcPr>
            <w:tcW w:w="3947" w:type="dxa"/>
          </w:tcPr>
          <w:p w14:paraId="506876CE" w14:textId="77777777" w:rsidR="00217633" w:rsidRDefault="00217633" w:rsidP="00AD3DAB">
            <w:pPr>
              <w:pStyle w:val="ConsPlusNormal"/>
              <w:jc w:val="both"/>
            </w:pPr>
          </w:p>
          <w:p w14:paraId="52A29E8B" w14:textId="77777777" w:rsidR="00217633" w:rsidRDefault="00217633" w:rsidP="00AD3DAB">
            <w:pPr>
              <w:pStyle w:val="ConsPlusNormal"/>
              <w:jc w:val="both"/>
            </w:pPr>
            <w:r>
              <w:t xml:space="preserve">Дата и время начала </w:t>
            </w:r>
            <w:r w:rsidRPr="00EE6FA5">
              <w:t>фото- (и) или видеосъемк</w:t>
            </w:r>
            <w:r>
              <w:t>и.</w:t>
            </w:r>
          </w:p>
          <w:p w14:paraId="43A90EF1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47AF023A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68ACC012" w14:textId="77777777" w:rsidTr="00AD3DAB">
        <w:tc>
          <w:tcPr>
            <w:tcW w:w="3947" w:type="dxa"/>
          </w:tcPr>
          <w:p w14:paraId="1DC942AF" w14:textId="77777777" w:rsidR="00217633" w:rsidRDefault="00217633" w:rsidP="00AD3DAB">
            <w:pPr>
              <w:pStyle w:val="ConsPlusNormal"/>
              <w:jc w:val="both"/>
            </w:pPr>
          </w:p>
          <w:p w14:paraId="4D0FF057" w14:textId="77777777" w:rsidR="00217633" w:rsidRDefault="00217633" w:rsidP="00AD3DAB">
            <w:pPr>
              <w:pStyle w:val="ConsPlusNormal"/>
              <w:jc w:val="both"/>
            </w:pPr>
            <w:r>
              <w:lastRenderedPageBreak/>
              <w:t>Полное количество часов</w:t>
            </w:r>
            <w:r w:rsidRPr="00EE6FA5">
              <w:t xml:space="preserve"> фото- (и) или видеосъемк</w:t>
            </w:r>
            <w:r>
              <w:t>и.</w:t>
            </w:r>
          </w:p>
          <w:p w14:paraId="77841F5B" w14:textId="77777777" w:rsidR="00217633" w:rsidRDefault="00217633" w:rsidP="00AD3DAB">
            <w:pPr>
              <w:pStyle w:val="ConsPlusNormal"/>
              <w:jc w:val="both"/>
            </w:pPr>
          </w:p>
        </w:tc>
        <w:tc>
          <w:tcPr>
            <w:tcW w:w="5398" w:type="dxa"/>
          </w:tcPr>
          <w:p w14:paraId="22B3D986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4BE89D70" w14:textId="77777777" w:rsidTr="00AD3DAB">
        <w:tc>
          <w:tcPr>
            <w:tcW w:w="3947" w:type="dxa"/>
          </w:tcPr>
          <w:p w14:paraId="46515CF0" w14:textId="77777777" w:rsidR="00217633" w:rsidRDefault="00217633" w:rsidP="00AD3DAB">
            <w:pPr>
              <w:pStyle w:val="ConsPlusNormal"/>
              <w:jc w:val="center"/>
            </w:pPr>
          </w:p>
          <w:p w14:paraId="3A673A54" w14:textId="77777777" w:rsidR="00217633" w:rsidRDefault="00217633" w:rsidP="00AD3DAB">
            <w:pPr>
              <w:pStyle w:val="ConsPlusNormal"/>
              <w:jc w:val="both"/>
            </w:pPr>
            <w:r>
              <w:t xml:space="preserve">Использование декораций при </w:t>
            </w:r>
            <w:r w:rsidRPr="00EE6FA5">
              <w:t>фото- (и) или видеосъемк</w:t>
            </w:r>
            <w:r>
              <w:t>е (при необходимости кратко описать используемые декорации).</w:t>
            </w:r>
          </w:p>
          <w:p w14:paraId="25358BDF" w14:textId="77777777" w:rsidR="00217633" w:rsidRDefault="00217633" w:rsidP="00AD3DAB">
            <w:pPr>
              <w:pStyle w:val="ConsPlusNormal"/>
            </w:pPr>
          </w:p>
        </w:tc>
        <w:tc>
          <w:tcPr>
            <w:tcW w:w="5398" w:type="dxa"/>
          </w:tcPr>
          <w:p w14:paraId="1243BE4F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676787FA" w14:textId="77777777" w:rsidTr="00AD3DAB">
        <w:tc>
          <w:tcPr>
            <w:tcW w:w="3947" w:type="dxa"/>
          </w:tcPr>
          <w:p w14:paraId="35ECA921" w14:textId="77777777" w:rsidR="00217633" w:rsidRDefault="00217633" w:rsidP="00AD3DAB">
            <w:pPr>
              <w:pStyle w:val="ConsPlusNormal"/>
              <w:jc w:val="center"/>
            </w:pPr>
          </w:p>
          <w:p w14:paraId="53212FDA" w14:textId="77777777" w:rsidR="00217633" w:rsidRDefault="00217633" w:rsidP="00AD3DAB">
            <w:pPr>
              <w:pStyle w:val="ConsPlusNormal"/>
              <w:jc w:val="both"/>
            </w:pPr>
            <w:r>
              <w:t xml:space="preserve">Необходимость въезда транспортных средств на территорию для организации </w:t>
            </w:r>
            <w:r w:rsidRPr="00EE6FA5">
              <w:t>фото- (и) или видеосъемк</w:t>
            </w:r>
            <w:r>
              <w:t xml:space="preserve">и (при необходимости указать сведения о государственном регистрационном номере, марке и модели автомобиля). </w:t>
            </w:r>
          </w:p>
          <w:p w14:paraId="3B35A85F" w14:textId="77777777" w:rsidR="00217633" w:rsidRDefault="00217633" w:rsidP="00AD3DAB">
            <w:pPr>
              <w:pStyle w:val="ConsPlusNormal"/>
              <w:jc w:val="both"/>
            </w:pPr>
            <w:r>
              <w:t>Примечание:</w:t>
            </w:r>
            <w:r w:rsidRPr="00B86D8C">
              <w:t xml:space="preserve"> </w:t>
            </w:r>
            <w:r>
              <w:t xml:space="preserve">в соответствии с условиями договора </w:t>
            </w:r>
            <w:r w:rsidRPr="00B86D8C">
              <w:t>разрешени</w:t>
            </w:r>
            <w:r>
              <w:t xml:space="preserve">е </w:t>
            </w:r>
            <w:r w:rsidRPr="00B86D8C">
              <w:t>на въезд на территорию ООПТ</w:t>
            </w:r>
            <w:r>
              <w:t xml:space="preserve"> заявителю необходимо получать самостоятельно.</w:t>
            </w:r>
          </w:p>
          <w:p w14:paraId="148906C0" w14:textId="77777777" w:rsidR="00217633" w:rsidRDefault="00217633" w:rsidP="00AD3DAB">
            <w:pPr>
              <w:pStyle w:val="ConsPlusNormal"/>
              <w:jc w:val="center"/>
            </w:pPr>
          </w:p>
        </w:tc>
        <w:tc>
          <w:tcPr>
            <w:tcW w:w="5398" w:type="dxa"/>
          </w:tcPr>
          <w:p w14:paraId="67D4BD1A" w14:textId="77777777" w:rsidR="00217633" w:rsidRDefault="00217633" w:rsidP="00AD3DAB">
            <w:pPr>
              <w:pStyle w:val="ConsPlusNormal"/>
              <w:jc w:val="center"/>
            </w:pPr>
          </w:p>
        </w:tc>
      </w:tr>
      <w:tr w:rsidR="00217633" w14:paraId="2019AE62" w14:textId="77777777" w:rsidTr="00AD3DAB">
        <w:tc>
          <w:tcPr>
            <w:tcW w:w="3947" w:type="dxa"/>
          </w:tcPr>
          <w:p w14:paraId="09D8737D" w14:textId="77777777" w:rsidR="00217633" w:rsidRDefault="00217633" w:rsidP="00AD3DAB">
            <w:pPr>
              <w:pStyle w:val="ConsPlusNormal"/>
              <w:jc w:val="both"/>
            </w:pPr>
            <w:r>
              <w:t xml:space="preserve">Количество человек, планирующих участвовать в </w:t>
            </w:r>
            <w:r w:rsidRPr="00EE6FA5">
              <w:t>фото- (и) или видеосъемк</w:t>
            </w:r>
            <w:r>
              <w:t>е.</w:t>
            </w:r>
          </w:p>
          <w:p w14:paraId="4FD34AF1" w14:textId="77777777" w:rsidR="00217633" w:rsidRDefault="00217633" w:rsidP="00AD3DAB">
            <w:pPr>
              <w:pStyle w:val="ConsPlusNormal"/>
              <w:jc w:val="center"/>
            </w:pPr>
          </w:p>
        </w:tc>
        <w:tc>
          <w:tcPr>
            <w:tcW w:w="5398" w:type="dxa"/>
          </w:tcPr>
          <w:p w14:paraId="77EED2CB" w14:textId="77777777" w:rsidR="00217633" w:rsidRDefault="00217633" w:rsidP="00AD3DAB">
            <w:pPr>
              <w:pStyle w:val="ConsPlusNormal"/>
              <w:jc w:val="center"/>
            </w:pPr>
          </w:p>
        </w:tc>
      </w:tr>
    </w:tbl>
    <w:p w14:paraId="1443AA2A" w14:textId="77777777" w:rsidR="00217633" w:rsidRDefault="00217633" w:rsidP="00217633">
      <w:pPr>
        <w:pStyle w:val="ConsPlusNormal"/>
      </w:pPr>
    </w:p>
    <w:p w14:paraId="02E3C875" w14:textId="77777777" w:rsidR="00217633" w:rsidRPr="0033201F" w:rsidRDefault="00217633" w:rsidP="00217633">
      <w:pPr>
        <w:pStyle w:val="ConsPlusNormal"/>
        <w:jc w:val="both"/>
        <w:rPr>
          <w:color w:val="000000" w:themeColor="text1"/>
        </w:rPr>
      </w:pPr>
    </w:p>
    <w:tbl>
      <w:tblPr>
        <w:tblW w:w="94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7"/>
      </w:tblGrid>
      <w:tr w:rsidR="00217633" w:rsidRPr="0033201F" w14:paraId="627C4B5B" w14:textId="77777777" w:rsidTr="00AD3DAB">
        <w:trPr>
          <w:trHeight w:val="787"/>
        </w:trPr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</w:tcPr>
          <w:p w14:paraId="778DD0A5" w14:textId="77777777" w:rsidR="00217633" w:rsidRDefault="00217633" w:rsidP="00AD3DAB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33201F">
              <w:rPr>
                <w:color w:val="000000" w:themeColor="text1"/>
              </w:rPr>
              <w:t xml:space="preserve">ЗАКАЗЧИК подтверждает свое согласие на </w:t>
            </w:r>
            <w:r>
              <w:rPr>
                <w:color w:val="000000" w:themeColor="text1"/>
              </w:rPr>
              <w:t xml:space="preserve">сбор, хранение и </w:t>
            </w:r>
            <w:r w:rsidRPr="0033201F">
              <w:rPr>
                <w:color w:val="000000" w:themeColor="text1"/>
              </w:rPr>
              <w:t xml:space="preserve">обработку </w:t>
            </w:r>
            <w:r>
              <w:rPr>
                <w:color w:val="000000" w:themeColor="text1"/>
              </w:rPr>
              <w:t>Учреждением</w:t>
            </w:r>
            <w:r w:rsidRPr="0033201F">
              <w:rPr>
                <w:color w:val="000000" w:themeColor="text1"/>
              </w:rPr>
              <w:t xml:space="preserve"> своих персональных данных в соответствии с Федеральным </w:t>
            </w:r>
            <w:hyperlink r:id="rId7" w:tooltip="Федеральный закон от 27.07.2006 N 152-ФЗ (ред. от 08.08.2024) &quot;О персональных данных&quot; {КонсультантПлюс}">
              <w:r w:rsidRPr="0033201F">
                <w:rPr>
                  <w:color w:val="000000" w:themeColor="text1"/>
                </w:rPr>
                <w:t>законом</w:t>
              </w:r>
            </w:hyperlink>
            <w:r w:rsidRPr="0033201F">
              <w:rPr>
                <w:color w:val="000000" w:themeColor="text1"/>
              </w:rPr>
              <w:t xml:space="preserve"> от 27.07.2006 N 152-ФЗ "О персональных данных".</w:t>
            </w:r>
          </w:p>
          <w:p w14:paraId="168A473A" w14:textId="77777777" w:rsidR="00217633" w:rsidRDefault="00217633" w:rsidP="00AD3DAB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</w:p>
          <w:p w14:paraId="51DB3B3C" w14:textId="77777777" w:rsidR="00217633" w:rsidRPr="00005769" w:rsidRDefault="00217633" w:rsidP="00AD3DAB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ЗАКАЗЧИК подтверждает, что ознакомлен и обязуется соблюдать требования законодательства Российской Федерации, </w:t>
            </w:r>
            <w:r w:rsidRPr="007A14F8">
              <w:rPr>
                <w:color w:val="000000" w:themeColor="text1"/>
              </w:rPr>
              <w:t>Правил</w:t>
            </w:r>
            <w:r>
              <w:rPr>
                <w:color w:val="000000" w:themeColor="text1"/>
              </w:rPr>
              <w:t>а</w:t>
            </w:r>
            <w:r w:rsidRPr="007A14F8">
              <w:rPr>
                <w:color w:val="000000" w:themeColor="text1"/>
              </w:rPr>
              <w:t xml:space="preserve"> посещения ГБС РАН, положени</w:t>
            </w:r>
            <w:r>
              <w:rPr>
                <w:color w:val="000000" w:themeColor="text1"/>
              </w:rPr>
              <w:t>я</w:t>
            </w:r>
            <w:r w:rsidRPr="007A14F8">
              <w:rPr>
                <w:color w:val="000000" w:themeColor="text1"/>
              </w:rPr>
              <w:t xml:space="preserve"> Приказа ФАНО России от 29.02.2016 N 2н "Об утверждении Положения о Федеральном государственном бюджетном учреждении науки Главном ботаническом саде им. Н.В. Цицина Российской академии наук как особо охраняемой природной территории федерального значения", положени</w:t>
            </w:r>
            <w:r>
              <w:rPr>
                <w:color w:val="000000" w:themeColor="text1"/>
              </w:rPr>
              <w:t xml:space="preserve">я </w:t>
            </w:r>
            <w:r w:rsidRPr="007A14F8">
              <w:rPr>
                <w:color w:val="000000" w:themeColor="text1"/>
              </w:rPr>
              <w:t>локальных нормативных актов, регламентирующих правила посещения отдельных экспозиций, территорий, зданий Учреждения</w:t>
            </w:r>
            <w:r>
              <w:rPr>
                <w:color w:val="000000" w:themeColor="text1"/>
              </w:rPr>
              <w:t xml:space="preserve">, </w:t>
            </w:r>
            <w:r w:rsidRPr="00005769">
              <w:rPr>
                <w:color w:val="000000" w:themeColor="text1"/>
              </w:rPr>
              <w:t>положений иных локальных нормативных актов Учреждения</w:t>
            </w:r>
            <w:r>
              <w:rPr>
                <w:color w:val="000000" w:themeColor="text1"/>
              </w:rPr>
              <w:t>.</w:t>
            </w:r>
          </w:p>
        </w:tc>
      </w:tr>
    </w:tbl>
    <w:p w14:paraId="5563C4BD" w14:textId="77777777" w:rsidR="00217633" w:rsidRDefault="00217633" w:rsidP="00217633">
      <w:pPr>
        <w:pStyle w:val="ConsPlusNormal"/>
        <w:jc w:val="both"/>
      </w:pPr>
    </w:p>
    <w:tbl>
      <w:tblPr>
        <w:tblW w:w="94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0"/>
        <w:gridCol w:w="736"/>
        <w:gridCol w:w="1820"/>
        <w:gridCol w:w="259"/>
        <w:gridCol w:w="2860"/>
        <w:gridCol w:w="259"/>
      </w:tblGrid>
      <w:tr w:rsidR="00217633" w14:paraId="0AF51D92" w14:textId="77777777" w:rsidTr="00AD3DAB">
        <w:trPr>
          <w:trHeight w:val="29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F68F7" w14:textId="77777777" w:rsidR="00217633" w:rsidRDefault="00217633" w:rsidP="00AD3DAB">
            <w:pPr>
              <w:pStyle w:val="ConsPlusNormal"/>
              <w:jc w:val="center"/>
            </w:pPr>
            <w:r>
              <w:t>"__" ____________ 20__ г.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5EAB190" w14:textId="77777777" w:rsidR="00217633" w:rsidRDefault="00217633" w:rsidP="00AD3DAB">
            <w:pPr>
              <w:pStyle w:val="ConsPlusNormal"/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A8F19" w14:textId="77777777" w:rsidR="00217633" w:rsidRDefault="00217633" w:rsidP="00AD3DAB">
            <w:pPr>
              <w:pStyle w:val="ConsPlusNormal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064E3" w14:textId="77777777" w:rsidR="00217633" w:rsidRDefault="00217633" w:rsidP="00AD3DA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11CA" w14:textId="77777777" w:rsidR="00217633" w:rsidRDefault="00217633" w:rsidP="00AD3DAB">
            <w:pPr>
              <w:pStyle w:val="ConsPlusNormal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62423" w14:textId="77777777" w:rsidR="00217633" w:rsidRDefault="00217633" w:rsidP="00AD3DAB">
            <w:pPr>
              <w:pStyle w:val="ConsPlusNormal"/>
              <w:jc w:val="both"/>
            </w:pPr>
            <w:r>
              <w:t>/</w:t>
            </w:r>
          </w:p>
        </w:tc>
      </w:tr>
      <w:tr w:rsidR="00217633" w14:paraId="502E65CD" w14:textId="77777777" w:rsidTr="00AD3DAB">
        <w:trPr>
          <w:trHeight w:val="291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787C2F1F" w14:textId="77777777" w:rsidR="00217633" w:rsidRDefault="00217633" w:rsidP="00AD3DAB">
            <w:pPr>
              <w:pStyle w:val="ConsPlusNormal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F28A43C" w14:textId="77777777" w:rsidR="00217633" w:rsidRDefault="00217633" w:rsidP="00AD3DAB">
            <w:pPr>
              <w:pStyle w:val="ConsPlusNormal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161E5" w14:textId="77777777" w:rsidR="00217633" w:rsidRDefault="00217633" w:rsidP="00AD3DAB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2856EB3" w14:textId="77777777" w:rsidR="00217633" w:rsidRDefault="00217633" w:rsidP="00AD3DAB">
            <w:pPr>
              <w:pStyle w:val="ConsPlusNormal"/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4A111" w14:textId="77777777" w:rsidR="00217633" w:rsidRDefault="00217633" w:rsidP="00AD3DAB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AD3F36D" w14:textId="77777777" w:rsidR="00217633" w:rsidRDefault="00217633" w:rsidP="00AD3DAB">
            <w:pPr>
              <w:pStyle w:val="ConsPlusNormal"/>
            </w:pPr>
          </w:p>
        </w:tc>
      </w:tr>
    </w:tbl>
    <w:p w14:paraId="1F045512" w14:textId="77777777" w:rsidR="00217633" w:rsidRDefault="00217633" w:rsidP="00217633">
      <w:pPr>
        <w:pStyle w:val="ConsPlusNormal"/>
        <w:jc w:val="both"/>
      </w:pPr>
    </w:p>
    <w:p w14:paraId="04406717" w14:textId="77777777" w:rsidR="00217633" w:rsidRDefault="00217633" w:rsidP="00217633"/>
    <w:p w14:paraId="3BC4DC6D" w14:textId="77777777" w:rsidR="00244234" w:rsidRPr="00217633" w:rsidRDefault="00244234" w:rsidP="00217633"/>
    <w:sectPr w:rsidR="00244234" w:rsidRPr="00217633" w:rsidSect="003B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7DBA" w14:textId="77777777" w:rsidR="00543E16" w:rsidRDefault="00543E16" w:rsidP="000F1DB6">
      <w:r>
        <w:separator/>
      </w:r>
    </w:p>
  </w:endnote>
  <w:endnote w:type="continuationSeparator" w:id="0">
    <w:p w14:paraId="696FA159" w14:textId="77777777" w:rsidR="00543E16" w:rsidRDefault="00543E16" w:rsidP="000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13D1C" w14:textId="77777777" w:rsidR="00543E16" w:rsidRDefault="00543E16" w:rsidP="000F1DB6">
      <w:r>
        <w:separator/>
      </w:r>
    </w:p>
  </w:footnote>
  <w:footnote w:type="continuationSeparator" w:id="0">
    <w:p w14:paraId="18D116B9" w14:textId="77777777" w:rsidR="00543E16" w:rsidRDefault="00543E16" w:rsidP="000F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66"/>
    <w:rsid w:val="00087D18"/>
    <w:rsid w:val="0009518C"/>
    <w:rsid w:val="000A6237"/>
    <w:rsid w:val="000F196F"/>
    <w:rsid w:val="000F1DB6"/>
    <w:rsid w:val="00181959"/>
    <w:rsid w:val="00200D6C"/>
    <w:rsid w:val="00217633"/>
    <w:rsid w:val="00244234"/>
    <w:rsid w:val="002C2428"/>
    <w:rsid w:val="002F4DF3"/>
    <w:rsid w:val="003666D5"/>
    <w:rsid w:val="003B0EEA"/>
    <w:rsid w:val="00482F66"/>
    <w:rsid w:val="004C0A51"/>
    <w:rsid w:val="004D6514"/>
    <w:rsid w:val="00515A9D"/>
    <w:rsid w:val="00543E16"/>
    <w:rsid w:val="00596640"/>
    <w:rsid w:val="005A6AAE"/>
    <w:rsid w:val="00883B8C"/>
    <w:rsid w:val="008D0DFE"/>
    <w:rsid w:val="009B5E0A"/>
    <w:rsid w:val="00A041C5"/>
    <w:rsid w:val="00AE4B1E"/>
    <w:rsid w:val="00B86D8C"/>
    <w:rsid w:val="00BC08BD"/>
    <w:rsid w:val="00D62DDB"/>
    <w:rsid w:val="00D7184C"/>
    <w:rsid w:val="00D91581"/>
    <w:rsid w:val="00E263AD"/>
    <w:rsid w:val="00E50EA9"/>
    <w:rsid w:val="00E802CA"/>
    <w:rsid w:val="00EB0166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E120"/>
  <w15:chartTrackingRefBased/>
  <w15:docId w15:val="{03D68ACA-6196-4FE4-A2A1-B7DB7A7F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6D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6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basedOn w:val="a0"/>
    <w:uiPriority w:val="99"/>
    <w:unhideWhenUsed/>
    <w:rsid w:val="003666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666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1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DB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F1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DB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ate=29.05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108077&amp;date=29.05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2025-12-04T13:40:00Z</cp:lastPrinted>
  <dcterms:created xsi:type="dcterms:W3CDTF">2025-12-04T13:42:00Z</dcterms:created>
  <dcterms:modified xsi:type="dcterms:W3CDTF">2025-12-05T06:49:00Z</dcterms:modified>
</cp:coreProperties>
</file>